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089B" w:rsidRDefault="00AF089B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cstheme="minorHAnsi"/>
          <w:color w:val="000000"/>
          <w:spacing w:val="-4"/>
          <w:sz w:val="24"/>
          <w:szCs w:val="24"/>
        </w:rPr>
      </w:pPr>
      <w:r w:rsidRPr="000254F8">
        <w:rPr>
          <w:rFonts w:cstheme="minorHAnsi"/>
          <w:color w:val="000000"/>
          <w:spacing w:val="-4"/>
          <w:sz w:val="24"/>
          <w:szCs w:val="24"/>
        </w:rPr>
        <w:t xml:space="preserve">Annexure C </w:t>
      </w:r>
    </w:p>
    <w:p w:rsidR="00012A47" w:rsidRDefault="00012A47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cstheme="minorHAnsi"/>
          <w:color w:val="000000"/>
          <w:spacing w:val="-4"/>
          <w:sz w:val="24"/>
          <w:szCs w:val="24"/>
        </w:rPr>
      </w:pPr>
    </w:p>
    <w:p w:rsidR="00012A47" w:rsidRPr="000254F8" w:rsidRDefault="00012A47" w:rsidP="00AF089B">
      <w:pPr>
        <w:widowControl w:val="0"/>
        <w:autoSpaceDE w:val="0"/>
        <w:autoSpaceDN w:val="0"/>
        <w:adjustRightInd w:val="0"/>
        <w:spacing w:before="229" w:after="0" w:line="322" w:lineRule="exact"/>
        <w:jc w:val="right"/>
        <w:rPr>
          <w:rFonts w:cstheme="minorHAnsi"/>
          <w:color w:val="000000"/>
          <w:spacing w:val="-4"/>
          <w:sz w:val="24"/>
          <w:szCs w:val="24"/>
        </w:rPr>
      </w:pPr>
    </w:p>
    <w:p w:rsidR="00400E8D" w:rsidRPr="000254F8" w:rsidRDefault="00AF089B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0254F8">
        <w:rPr>
          <w:rFonts w:cstheme="minorHAnsi"/>
          <w:b/>
          <w:color w:val="000000"/>
          <w:spacing w:val="-3"/>
          <w:sz w:val="24"/>
          <w:szCs w:val="24"/>
        </w:rPr>
        <w:tab/>
      </w:r>
      <w:r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>Reporting form C</w:t>
      </w:r>
      <w:r w:rsidR="00400E8D"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 xml:space="preserve"> </w:t>
      </w:r>
    </w:p>
    <w:p w:rsidR="00AF089B" w:rsidRPr="000254F8" w:rsidRDefault="00400E8D" w:rsidP="00AF089B">
      <w:pPr>
        <w:widowControl w:val="0"/>
        <w:tabs>
          <w:tab w:val="left" w:pos="5084"/>
        </w:tabs>
        <w:autoSpaceDE w:val="0"/>
        <w:autoSpaceDN w:val="0"/>
        <w:adjustRightInd w:val="0"/>
        <w:spacing w:before="81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</w:rPr>
      </w:pPr>
      <w:r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>Confidential</w:t>
      </w: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b/>
          <w:color w:val="000000"/>
          <w:spacing w:val="-3"/>
          <w:sz w:val="24"/>
          <w:szCs w:val="24"/>
        </w:rPr>
      </w:pPr>
    </w:p>
    <w:p w:rsidR="00012A47" w:rsidRPr="000254F8" w:rsidRDefault="00012A47" w:rsidP="00AF089B">
      <w:pPr>
        <w:widowControl w:val="0"/>
        <w:autoSpaceDE w:val="0"/>
        <w:autoSpaceDN w:val="0"/>
        <w:adjustRightInd w:val="0"/>
        <w:spacing w:after="0" w:line="276" w:lineRule="exact"/>
        <w:ind w:left="3325"/>
        <w:rPr>
          <w:rFonts w:cstheme="minorHAnsi"/>
          <w:b/>
          <w:color w:val="000000"/>
          <w:spacing w:val="-3"/>
          <w:sz w:val="24"/>
          <w:szCs w:val="24"/>
        </w:rPr>
      </w:pP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131" w:after="0" w:line="276" w:lineRule="exact"/>
        <w:ind w:left="3325" w:right="-270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>EXECUTIVE SUMMARY OF THE EVALUATION</w:t>
      </w: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2693" w:right="-270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>(Submitted to SACS for each TI evaluated with a copy to NACO)</w:t>
      </w:r>
    </w:p>
    <w:p w:rsidR="00012A47" w:rsidRDefault="00012A47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264"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  <w:r w:rsidRPr="000254F8">
        <w:rPr>
          <w:rFonts w:cstheme="minorHAnsi"/>
          <w:b/>
          <w:color w:val="000000"/>
          <w:spacing w:val="-3"/>
          <w:sz w:val="24"/>
          <w:szCs w:val="24"/>
          <w:u w:val="single"/>
        </w:rPr>
        <w:t xml:space="preserve">Profile of the evaluator(s): </w:t>
      </w: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b/>
          <w:color w:val="000000"/>
          <w:spacing w:val="-3"/>
          <w:sz w:val="24"/>
          <w:szCs w:val="24"/>
          <w:u w:val="single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11"/>
        <w:gridCol w:w="4811"/>
      </w:tblGrid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Name of the evaluators</w:t>
            </w:r>
          </w:p>
        </w:tc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  <w:u w:val="single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Contact Details with phone no.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Helvis</w:t>
            </w:r>
            <w:proofErr w:type="spellEnd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vazhapully</w:t>
            </w:r>
            <w:proofErr w:type="spellEnd"/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9400780202 </w:t>
            </w: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  </w:t>
            </w:r>
            <w:r w:rsidRPr="000254F8">
              <w:rPr>
                <w:rFonts w:cstheme="minorHAnsi"/>
                <w:color w:val="1F497D" w:themeColor="text2"/>
                <w:spacing w:val="-3"/>
                <w:sz w:val="24"/>
                <w:szCs w:val="24"/>
              </w:rPr>
              <w:t>helvisv@gmail.com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Joyis</w:t>
            </w:r>
            <w:proofErr w:type="spellEnd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K</w:t>
            </w:r>
            <w:r w:rsidR="00A87E3C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V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9446700439</w:t>
            </w: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   </w:t>
            </w:r>
            <w:hyperlink r:id="rId5" w:history="1">
              <w:r w:rsidRPr="000254F8">
                <w:rPr>
                  <w:rStyle w:val="Hyperlink"/>
                  <w:rFonts w:cstheme="minorHAnsi"/>
                  <w:sz w:val="24"/>
                  <w:szCs w:val="24"/>
                  <w:u w:val="none"/>
                  <w:shd w:val="clear" w:color="auto" w:fill="FFFFFF"/>
                </w:rPr>
                <w:t>joyskv@gmail.com</w:t>
              </w:r>
            </w:hyperlink>
            <w:r w:rsidRPr="000254F8">
              <w:rPr>
                <w:rFonts w:cstheme="minorHAnsi"/>
                <w:color w:val="555555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2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Officials from SACS/TSU (as facilitator) 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Renjith</w:t>
            </w:r>
            <w:proofErr w:type="spellEnd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A J</w:t>
            </w:r>
          </w:p>
        </w:tc>
      </w:tr>
    </w:tbl>
    <w:p w:rsidR="00AF089B" w:rsidRPr="000254F8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  <w:u w:val="single"/>
        </w:rPr>
      </w:pPr>
    </w:p>
    <w:p w:rsidR="00AF089B" w:rsidRDefault="00AF089B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0254F8">
        <w:rPr>
          <w:rFonts w:cstheme="minorHAnsi"/>
          <w:color w:val="000000"/>
          <w:spacing w:val="-3"/>
          <w:sz w:val="24"/>
          <w:szCs w:val="24"/>
        </w:rPr>
        <w:tab/>
      </w:r>
    </w:p>
    <w:p w:rsidR="00012A47" w:rsidRDefault="00012A47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012A47" w:rsidRPr="000254F8" w:rsidRDefault="00012A47" w:rsidP="00AF089B">
      <w:pPr>
        <w:widowControl w:val="0"/>
        <w:tabs>
          <w:tab w:val="left" w:pos="6013"/>
        </w:tabs>
        <w:autoSpaceDE w:val="0"/>
        <w:autoSpaceDN w:val="0"/>
        <w:adjustRightInd w:val="0"/>
        <w:spacing w:before="21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69"/>
        <w:gridCol w:w="4753"/>
      </w:tblGrid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32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Name of the NGO: 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OISCA 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Typology  of the target population: 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IDU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56"/>
              <w:jc w:val="both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Total population being covered against target: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382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21" w:after="0" w:line="280" w:lineRule="exact"/>
              <w:ind w:right="-35"/>
              <w:jc w:val="both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Dates of Visit:</w:t>
            </w:r>
          </w:p>
        </w:tc>
        <w:tc>
          <w:tcPr>
            <w:tcW w:w="5193" w:type="dxa"/>
          </w:tcPr>
          <w:p w:rsidR="00AF089B" w:rsidRPr="000254F8" w:rsidRDefault="000254F8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>5-2-16, 6-2-16</w:t>
            </w:r>
          </w:p>
        </w:tc>
      </w:tr>
      <w:tr w:rsidR="00AF089B" w:rsidRPr="000254F8" w:rsidTr="00AF089B">
        <w:tc>
          <w:tcPr>
            <w:tcW w:w="5193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4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 xml:space="preserve">Place of Visit: </w:t>
            </w:r>
          </w:p>
        </w:tc>
        <w:tc>
          <w:tcPr>
            <w:tcW w:w="5193" w:type="dxa"/>
          </w:tcPr>
          <w:p w:rsidR="00AF089B" w:rsidRPr="000254F8" w:rsidRDefault="0040623B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Koilandy,  </w:t>
            </w:r>
            <w:r w:rsid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Kozhikode</w:t>
            </w:r>
          </w:p>
        </w:tc>
      </w:tr>
    </w:tbl>
    <w:p w:rsidR="00AF089B" w:rsidRPr="000254F8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AF089B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012A47" w:rsidRPr="000254F8" w:rsidRDefault="00012A47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0254F8">
        <w:rPr>
          <w:rFonts w:cstheme="minorHAnsi"/>
          <w:color w:val="000000"/>
          <w:spacing w:val="-3"/>
          <w:sz w:val="24"/>
          <w:szCs w:val="24"/>
        </w:rPr>
        <w:t xml:space="preserve">Overall Rating based program delivery score: </w:t>
      </w: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8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1944"/>
        <w:gridCol w:w="1170"/>
        <w:gridCol w:w="1015"/>
        <w:gridCol w:w="5393"/>
      </w:tblGrid>
      <w:tr w:rsidR="00AF089B" w:rsidRPr="000254F8" w:rsidTr="00400E8D">
        <w:tc>
          <w:tcPr>
            <w:tcW w:w="1944" w:type="dxa"/>
          </w:tcPr>
          <w:p w:rsidR="00AF089B" w:rsidRPr="000254F8" w:rsidRDefault="00AF089B" w:rsidP="00400E8D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Total</w:t>
            </w: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ab/>
              <w:t>Score Obtained (in %)</w:t>
            </w:r>
          </w:p>
        </w:tc>
        <w:tc>
          <w:tcPr>
            <w:tcW w:w="1170" w:type="dxa"/>
          </w:tcPr>
          <w:p w:rsidR="00AF089B" w:rsidRPr="000254F8" w:rsidRDefault="00AF089B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Category</w:t>
            </w:r>
          </w:p>
        </w:tc>
        <w:tc>
          <w:tcPr>
            <w:tcW w:w="1015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Rating</w:t>
            </w:r>
          </w:p>
        </w:tc>
        <w:tc>
          <w:tcPr>
            <w:tcW w:w="5393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Recommendations</w:t>
            </w:r>
          </w:p>
        </w:tc>
      </w:tr>
      <w:tr w:rsidR="00AF089B" w:rsidRPr="000254F8" w:rsidTr="00400E8D">
        <w:tc>
          <w:tcPr>
            <w:tcW w:w="1944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Below 40%</w:t>
            </w:r>
          </w:p>
        </w:tc>
        <w:tc>
          <w:tcPr>
            <w:tcW w:w="1170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D</w:t>
            </w:r>
          </w:p>
        </w:tc>
        <w:tc>
          <w:tcPr>
            <w:tcW w:w="1015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Poor</w:t>
            </w:r>
          </w:p>
        </w:tc>
        <w:tc>
          <w:tcPr>
            <w:tcW w:w="5393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0254F8" w:rsidTr="00400E8D">
        <w:tc>
          <w:tcPr>
            <w:tcW w:w="1944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41%-60%</w:t>
            </w:r>
          </w:p>
        </w:tc>
        <w:tc>
          <w:tcPr>
            <w:tcW w:w="1170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C</w:t>
            </w:r>
          </w:p>
        </w:tc>
        <w:tc>
          <w:tcPr>
            <w:tcW w:w="1015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Average</w:t>
            </w:r>
          </w:p>
        </w:tc>
        <w:tc>
          <w:tcPr>
            <w:tcW w:w="5393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for</w:t>
            </w:r>
          </w:p>
        </w:tc>
      </w:tr>
      <w:tr w:rsidR="00AF089B" w:rsidRPr="00E07967" w:rsidTr="00400E8D">
        <w:tc>
          <w:tcPr>
            <w:tcW w:w="1944" w:type="dxa"/>
          </w:tcPr>
          <w:p w:rsidR="00AF089B" w:rsidRPr="00E07967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07967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61%-80%</w:t>
            </w:r>
          </w:p>
        </w:tc>
        <w:tc>
          <w:tcPr>
            <w:tcW w:w="1170" w:type="dxa"/>
          </w:tcPr>
          <w:p w:rsidR="00AF089B" w:rsidRPr="00E07967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07967"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  <w:t>B</w:t>
            </w:r>
          </w:p>
        </w:tc>
        <w:tc>
          <w:tcPr>
            <w:tcW w:w="1015" w:type="dxa"/>
          </w:tcPr>
          <w:p w:rsidR="00AF089B" w:rsidRPr="00E07967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07967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Good</w:t>
            </w:r>
          </w:p>
        </w:tc>
        <w:tc>
          <w:tcPr>
            <w:tcW w:w="5393" w:type="dxa"/>
          </w:tcPr>
          <w:p w:rsidR="00AF089B" w:rsidRPr="00E07967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b/>
                <w:color w:val="000000"/>
                <w:spacing w:val="-3"/>
                <w:sz w:val="24"/>
                <w:szCs w:val="24"/>
              </w:rPr>
            </w:pPr>
            <w:r w:rsidRPr="00E07967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>Recommended for continuation</w:t>
            </w:r>
            <w:r w:rsidR="00E07967">
              <w:rPr>
                <w:rFonts w:cstheme="minorHAnsi"/>
                <w:b/>
                <w:color w:val="000000"/>
                <w:spacing w:val="-2"/>
                <w:sz w:val="24"/>
                <w:szCs w:val="24"/>
              </w:rPr>
              <w:t xml:space="preserve"> </w:t>
            </w:r>
          </w:p>
        </w:tc>
      </w:tr>
      <w:tr w:rsidR="00AF089B" w:rsidRPr="000254F8" w:rsidTr="00400E8D">
        <w:tc>
          <w:tcPr>
            <w:tcW w:w="1944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&gt;80%</w:t>
            </w:r>
          </w:p>
        </w:tc>
        <w:tc>
          <w:tcPr>
            <w:tcW w:w="1170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A</w:t>
            </w:r>
          </w:p>
        </w:tc>
        <w:tc>
          <w:tcPr>
            <w:tcW w:w="1015" w:type="dxa"/>
          </w:tcPr>
          <w:p w:rsidR="00AF089B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before="8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Very Good</w:t>
            </w:r>
          </w:p>
        </w:tc>
        <w:tc>
          <w:tcPr>
            <w:tcW w:w="5393" w:type="dxa"/>
          </w:tcPr>
          <w:p w:rsidR="00AF089B" w:rsidRPr="000254F8" w:rsidRDefault="00400E8D" w:rsidP="00400E8D">
            <w:pPr>
              <w:widowControl w:val="0"/>
              <w:tabs>
                <w:tab w:val="left" w:pos="3356"/>
                <w:tab w:val="left" w:pos="4133"/>
                <w:tab w:val="left" w:pos="5358"/>
              </w:tabs>
              <w:autoSpaceDE w:val="0"/>
              <w:autoSpaceDN w:val="0"/>
              <w:adjustRightInd w:val="0"/>
              <w:spacing w:before="9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r w:rsidRPr="000254F8">
              <w:rPr>
                <w:rFonts w:cstheme="minorHAnsi"/>
                <w:color w:val="000000"/>
                <w:spacing w:val="-2"/>
                <w:sz w:val="24"/>
                <w:szCs w:val="24"/>
              </w:rPr>
              <w:t>Recommended  for  continuation  with  specific  focus  for developing learning sites</w:t>
            </w:r>
          </w:p>
        </w:tc>
      </w:tr>
    </w:tbl>
    <w:p w:rsidR="00AF089B" w:rsidRPr="000254F8" w:rsidRDefault="00AF089B" w:rsidP="00400E8D">
      <w:pPr>
        <w:widowControl w:val="0"/>
        <w:autoSpaceDE w:val="0"/>
        <w:autoSpaceDN w:val="0"/>
        <w:adjustRightInd w:val="0"/>
        <w:spacing w:before="8" w:after="0" w:line="276" w:lineRule="exact"/>
        <w:rPr>
          <w:rFonts w:cstheme="minorHAnsi"/>
          <w:color w:val="000000"/>
          <w:spacing w:val="-2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012A47" w:rsidRDefault="00012A47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Pr="000254F8" w:rsidRDefault="00AF089B" w:rsidP="00AF089B">
      <w:pPr>
        <w:widowControl w:val="0"/>
        <w:autoSpaceDE w:val="0"/>
        <w:autoSpaceDN w:val="0"/>
        <w:adjustRightInd w:val="0"/>
        <w:spacing w:before="4"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  <w:r w:rsidRPr="000254F8">
        <w:rPr>
          <w:rFonts w:cstheme="minorHAnsi"/>
          <w:color w:val="000000"/>
          <w:spacing w:val="-5"/>
          <w:sz w:val="24"/>
          <w:szCs w:val="24"/>
        </w:rPr>
        <w:t xml:space="preserve">Specific Recommendations: </w:t>
      </w:r>
    </w:p>
    <w:tbl>
      <w:tblPr>
        <w:tblStyle w:val="TableGrid"/>
        <w:tblW w:w="0" w:type="auto"/>
        <w:tblInd w:w="864" w:type="dxa"/>
        <w:tblLook w:val="04A0"/>
      </w:tblPr>
      <w:tblGrid>
        <w:gridCol w:w="9522"/>
      </w:tblGrid>
      <w:tr w:rsidR="00400E8D" w:rsidRPr="000254F8" w:rsidTr="00DC4AB5">
        <w:trPr>
          <w:trHeight w:val="4130"/>
        </w:trPr>
        <w:tc>
          <w:tcPr>
            <w:tcW w:w="9522" w:type="dxa"/>
          </w:tcPr>
          <w:p w:rsidR="00400E8D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DC4AB5" w:rsidRDefault="00DC4AB5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DC4AB5" w:rsidRPr="00A63220" w:rsidRDefault="00DC4AB5" w:rsidP="00DC4AB5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DC4AB5" w:rsidRDefault="00DC4AB5" w:rsidP="00DC4AB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A63220">
              <w:rPr>
                <w:rFonts w:cstheme="minorHAnsi"/>
                <w:color w:val="000000"/>
                <w:spacing w:val="-5"/>
                <w:sz w:val="24"/>
                <w:szCs w:val="24"/>
              </w:rPr>
              <w:t>Observed the Fund shortage which directly influences human resource in the program.</w:t>
            </w:r>
          </w:p>
          <w:p w:rsidR="00DC4AB5" w:rsidRPr="00A63220" w:rsidRDefault="00DC4AB5" w:rsidP="00DC4AB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DC4AB5" w:rsidRPr="00A63220" w:rsidRDefault="00DC4AB5" w:rsidP="00DC4AB5">
            <w:pPr>
              <w:pStyle w:val="ListParagraph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  <w:r w:rsidRPr="00A63220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Recommended to give immediate attention to fill the vacant staff positions</w:t>
            </w:r>
            <w:r w:rsidR="0040623B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 xml:space="preserve"> to avoid over load/overlap</w:t>
            </w:r>
            <w:r w:rsidRPr="00A63220">
              <w:rPr>
                <w:rFonts w:cstheme="minorHAnsi"/>
                <w:color w:val="222222"/>
                <w:sz w:val="24"/>
                <w:szCs w:val="24"/>
                <w:shd w:val="clear" w:color="auto" w:fill="FFFFFF"/>
              </w:rPr>
              <w:t>.</w:t>
            </w:r>
          </w:p>
          <w:p w:rsidR="00DC4AB5" w:rsidRPr="00A63220" w:rsidRDefault="00DC4AB5" w:rsidP="00DC4AB5">
            <w:pPr>
              <w:pStyle w:val="ListParagraph"/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  <w:p w:rsidR="00DC4AB5" w:rsidRPr="00A95D26" w:rsidRDefault="00DC4AB5" w:rsidP="00DC4AB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63220">
              <w:rPr>
                <w:rFonts w:cstheme="minorHAnsi"/>
                <w:sz w:val="24"/>
                <w:szCs w:val="24"/>
              </w:rPr>
              <w:t>The project needs to re</w:t>
            </w:r>
            <w:r w:rsidRPr="00A63220">
              <w:rPr>
                <w:rFonts w:cstheme="minorHAnsi"/>
                <w:color w:val="222222"/>
                <w:spacing w:val="-3"/>
                <w:sz w:val="24"/>
                <w:szCs w:val="24"/>
              </w:rPr>
              <w:t>-arrange the HRG-ORW ratio according to NACO guideline.</w:t>
            </w:r>
          </w:p>
          <w:p w:rsidR="00A95D26" w:rsidRPr="00A95D26" w:rsidRDefault="00A95D26" w:rsidP="00A95D26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A95D26" w:rsidRDefault="00A95D26" w:rsidP="00DC4AB5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Project need to focus on new HRGs / revalidate spots if needed as IDU project.(Site may change frequently) </w:t>
            </w:r>
          </w:p>
          <w:p w:rsidR="00A95D26" w:rsidRPr="00A95D26" w:rsidRDefault="00A95D26" w:rsidP="00A95D26">
            <w:pPr>
              <w:pStyle w:val="ListParagraph"/>
              <w:rPr>
                <w:rFonts w:cstheme="minorHAnsi"/>
                <w:sz w:val="24"/>
                <w:szCs w:val="24"/>
              </w:rPr>
            </w:pPr>
          </w:p>
          <w:p w:rsidR="00012A47" w:rsidRPr="00012A47" w:rsidRDefault="00A95D26" w:rsidP="00012A47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Project need to put effort to increase OST uptake as injecting mode to non-injecting mode.(Project may insist Link / OST center at Koilandy)   </w:t>
            </w:r>
          </w:p>
          <w:p w:rsidR="00012A47" w:rsidRDefault="00DC4AB5" w:rsidP="00012A47">
            <w:pPr>
              <w:pStyle w:val="NormalWeb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inorHAnsi" w:hAnsiTheme="minorHAnsi" w:cstheme="minorHAnsi"/>
                <w:color w:val="222222"/>
              </w:rPr>
            </w:pPr>
            <w:r w:rsidRPr="00A63220">
              <w:rPr>
                <w:rFonts w:asciiTheme="minorHAnsi" w:hAnsiTheme="minorHAnsi" w:cstheme="minorHAnsi"/>
                <w:color w:val="222222"/>
              </w:rPr>
              <w:t>Staff team (New) need to put forth effort to familiarize Operational Guidelines and project proposal.</w:t>
            </w:r>
          </w:p>
          <w:p w:rsidR="00012A47" w:rsidRPr="00012A47" w:rsidRDefault="00012A47" w:rsidP="00012A47">
            <w:pPr>
              <w:pStyle w:val="NormalWeb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inorHAnsi" w:hAnsiTheme="minorHAnsi" w:cstheme="minorHAnsi"/>
                <w:color w:val="222222"/>
              </w:rPr>
            </w:pPr>
          </w:p>
          <w:p w:rsidR="00012A47" w:rsidRDefault="00DC4AB5" w:rsidP="00012A47">
            <w:pPr>
              <w:pStyle w:val="NormalWeb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inorHAnsi" w:hAnsiTheme="minorHAnsi" w:cstheme="minorHAnsi"/>
                <w:color w:val="222222"/>
              </w:rPr>
            </w:pPr>
            <w:r w:rsidRPr="00A63220">
              <w:rPr>
                <w:rFonts w:asciiTheme="minorHAnsi" w:hAnsiTheme="minorHAnsi" w:cstheme="minorHAnsi"/>
                <w:color w:val="222222"/>
              </w:rPr>
              <w:t>The conceptual clarity of PEs should be improved by using hands-on training or adaptation of alternate learning methods.</w:t>
            </w:r>
          </w:p>
          <w:p w:rsidR="00012A47" w:rsidRPr="00012A47" w:rsidRDefault="00012A47" w:rsidP="00012A47">
            <w:pPr>
              <w:pStyle w:val="NormalWeb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inorHAnsi" w:hAnsiTheme="minorHAnsi" w:cstheme="minorHAnsi"/>
                <w:color w:val="222222"/>
              </w:rPr>
            </w:pPr>
          </w:p>
          <w:p w:rsidR="00012A47" w:rsidRDefault="00012A47" w:rsidP="00DC4AB5">
            <w:pPr>
              <w:pStyle w:val="NormalWeb"/>
              <w:numPr>
                <w:ilvl w:val="0"/>
                <w:numId w:val="1"/>
              </w:numPr>
              <w:shd w:val="clear" w:color="auto" w:fill="FFFFFF"/>
              <w:jc w:val="both"/>
              <w:rPr>
                <w:rFonts w:asciiTheme="minorHAnsi" w:hAnsiTheme="minorHAnsi" w:cstheme="minorHAnsi"/>
                <w:color w:val="222222"/>
              </w:rPr>
            </w:pPr>
            <w:r>
              <w:rPr>
                <w:rFonts w:asciiTheme="minorHAnsi" w:hAnsiTheme="minorHAnsi" w:cstheme="minorHAnsi"/>
                <w:color w:val="222222"/>
              </w:rPr>
              <w:t xml:space="preserve">Community participation in TI must be improved as seven year old TI. </w:t>
            </w:r>
          </w:p>
          <w:p w:rsidR="00DC4AB5" w:rsidRPr="00A63220" w:rsidRDefault="00DC4AB5" w:rsidP="00DC4AB5">
            <w:pPr>
              <w:pStyle w:val="NormalWeb"/>
              <w:shd w:val="clear" w:color="auto" w:fill="FFFFFF"/>
              <w:ind w:left="720"/>
              <w:jc w:val="both"/>
              <w:rPr>
                <w:rFonts w:asciiTheme="minorHAnsi" w:hAnsiTheme="minorHAnsi" w:cstheme="minorHAnsi"/>
                <w:color w:val="222222"/>
              </w:rPr>
            </w:pPr>
          </w:p>
          <w:p w:rsidR="00400E8D" w:rsidRPr="000254F8" w:rsidRDefault="00400E8D" w:rsidP="00AF089B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5"/>
                <w:sz w:val="24"/>
                <w:szCs w:val="24"/>
              </w:rPr>
            </w:pPr>
          </w:p>
        </w:tc>
      </w:tr>
    </w:tbl>
    <w:p w:rsidR="00AF089B" w:rsidRPr="000254F8" w:rsidRDefault="00AF089B" w:rsidP="00AF089B">
      <w:pPr>
        <w:widowControl w:val="0"/>
        <w:autoSpaceDE w:val="0"/>
        <w:autoSpaceDN w:val="0"/>
        <w:adjustRightInd w:val="0"/>
        <w:spacing w:after="0" w:line="276" w:lineRule="exact"/>
        <w:ind w:left="864"/>
        <w:rPr>
          <w:rFonts w:cstheme="minorHAnsi"/>
          <w:color w:val="000000"/>
          <w:spacing w:val="-5"/>
          <w:sz w:val="24"/>
          <w:szCs w:val="24"/>
        </w:rPr>
      </w:pPr>
    </w:p>
    <w:p w:rsidR="00AF089B" w:rsidRDefault="00AF089B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  <w:r w:rsidRPr="000254F8">
        <w:rPr>
          <w:rFonts w:cstheme="minorHAnsi"/>
          <w:color w:val="000000"/>
          <w:spacing w:val="-3"/>
          <w:sz w:val="24"/>
          <w:szCs w:val="24"/>
        </w:rPr>
        <w:t>Name of the evaluators</w:t>
      </w:r>
      <w:r w:rsidRPr="000254F8">
        <w:rPr>
          <w:rFonts w:cstheme="minorHAnsi"/>
          <w:color w:val="000000"/>
          <w:spacing w:val="-3"/>
          <w:sz w:val="24"/>
          <w:szCs w:val="24"/>
        </w:rPr>
        <w:tab/>
        <w:t>Signature</w:t>
      </w:r>
    </w:p>
    <w:p w:rsidR="003F5CF2" w:rsidRPr="000254F8" w:rsidRDefault="003F5CF2" w:rsidP="00AF089B">
      <w:pPr>
        <w:widowControl w:val="0"/>
        <w:tabs>
          <w:tab w:val="left" w:pos="5905"/>
        </w:tabs>
        <w:autoSpaceDE w:val="0"/>
        <w:autoSpaceDN w:val="0"/>
        <w:adjustRightInd w:val="0"/>
        <w:spacing w:before="33" w:after="0" w:line="276" w:lineRule="exact"/>
        <w:ind w:left="864"/>
        <w:rPr>
          <w:rFonts w:cstheme="minorHAnsi"/>
          <w:color w:val="000000"/>
          <w:spacing w:val="-3"/>
          <w:sz w:val="24"/>
          <w:szCs w:val="24"/>
        </w:rPr>
      </w:pPr>
    </w:p>
    <w:tbl>
      <w:tblPr>
        <w:tblStyle w:val="TableGrid"/>
        <w:tblW w:w="0" w:type="auto"/>
        <w:tblInd w:w="864" w:type="dxa"/>
        <w:tblLook w:val="04A0"/>
      </w:tblPr>
      <w:tblGrid>
        <w:gridCol w:w="4761"/>
        <w:gridCol w:w="4761"/>
      </w:tblGrid>
      <w:tr w:rsidR="00A87E3C" w:rsidRPr="000254F8" w:rsidTr="00A87E3C">
        <w:tc>
          <w:tcPr>
            <w:tcW w:w="4761" w:type="dxa"/>
          </w:tcPr>
          <w:p w:rsidR="00A87E3C" w:rsidRPr="000254F8" w:rsidRDefault="00A87E3C" w:rsidP="00377125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Helvis</w:t>
            </w:r>
            <w:proofErr w:type="spellEnd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vazhapully</w:t>
            </w:r>
            <w:proofErr w:type="spellEnd"/>
          </w:p>
        </w:tc>
        <w:tc>
          <w:tcPr>
            <w:tcW w:w="4761" w:type="dxa"/>
          </w:tcPr>
          <w:p w:rsidR="00A87E3C" w:rsidRPr="000254F8" w:rsidRDefault="00A87E3C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A87E3C" w:rsidRPr="000254F8" w:rsidTr="00A87E3C">
        <w:tc>
          <w:tcPr>
            <w:tcW w:w="4761" w:type="dxa"/>
          </w:tcPr>
          <w:p w:rsidR="00A87E3C" w:rsidRPr="000254F8" w:rsidRDefault="00A87E3C" w:rsidP="00377125">
            <w:pPr>
              <w:widowControl w:val="0"/>
              <w:autoSpaceDE w:val="0"/>
              <w:autoSpaceDN w:val="0"/>
              <w:adjustRightInd w:val="0"/>
              <w:spacing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  <w:proofErr w:type="spellStart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>Joyis</w:t>
            </w:r>
            <w:proofErr w:type="spellEnd"/>
            <w:r w:rsidRPr="000254F8"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K</w:t>
            </w:r>
            <w:r>
              <w:rPr>
                <w:rFonts w:cstheme="minorHAnsi"/>
                <w:color w:val="000000"/>
                <w:spacing w:val="-3"/>
                <w:sz w:val="24"/>
                <w:szCs w:val="24"/>
              </w:rPr>
              <w:t xml:space="preserve"> V</w:t>
            </w:r>
          </w:p>
        </w:tc>
        <w:tc>
          <w:tcPr>
            <w:tcW w:w="4761" w:type="dxa"/>
          </w:tcPr>
          <w:p w:rsidR="00A87E3C" w:rsidRPr="000254F8" w:rsidRDefault="00A87E3C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  <w:tr w:rsidR="00400E8D" w:rsidRPr="000254F8" w:rsidTr="00A87E3C">
        <w:tc>
          <w:tcPr>
            <w:tcW w:w="4761" w:type="dxa"/>
          </w:tcPr>
          <w:p w:rsidR="00400E8D" w:rsidRPr="000254F8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  <w:tc>
          <w:tcPr>
            <w:tcW w:w="4761" w:type="dxa"/>
          </w:tcPr>
          <w:p w:rsidR="00400E8D" w:rsidRPr="000254F8" w:rsidRDefault="00400E8D" w:rsidP="00AF089B">
            <w:pPr>
              <w:widowControl w:val="0"/>
              <w:tabs>
                <w:tab w:val="left" w:pos="5905"/>
              </w:tabs>
              <w:autoSpaceDE w:val="0"/>
              <w:autoSpaceDN w:val="0"/>
              <w:adjustRightInd w:val="0"/>
              <w:spacing w:before="33" w:after="0" w:line="276" w:lineRule="exact"/>
              <w:rPr>
                <w:rFonts w:cstheme="minorHAnsi"/>
                <w:color w:val="000000"/>
                <w:spacing w:val="-3"/>
                <w:sz w:val="24"/>
                <w:szCs w:val="24"/>
              </w:rPr>
            </w:pPr>
          </w:p>
        </w:tc>
      </w:tr>
    </w:tbl>
    <w:p w:rsidR="004E3C39" w:rsidRPr="000254F8" w:rsidRDefault="004E3C39" w:rsidP="00400E8D">
      <w:pPr>
        <w:rPr>
          <w:rFonts w:cstheme="minorHAnsi"/>
          <w:sz w:val="24"/>
          <w:szCs w:val="24"/>
        </w:rPr>
      </w:pPr>
    </w:p>
    <w:sectPr w:rsidR="004E3C39" w:rsidRPr="000254F8" w:rsidSect="00400E8D">
      <w:pgSz w:w="12240" w:h="15840"/>
      <w:pgMar w:top="270" w:right="1440" w:bottom="450" w:left="6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B741A1"/>
    <w:multiLevelType w:val="hybridMultilevel"/>
    <w:tmpl w:val="235CC5A0"/>
    <w:lvl w:ilvl="0" w:tplc="40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20"/>
  <w:characterSpacingControl w:val="doNotCompress"/>
  <w:compat/>
  <w:rsids>
    <w:rsidRoot w:val="00AF089B"/>
    <w:rsid w:val="00012A47"/>
    <w:rsid w:val="000254F8"/>
    <w:rsid w:val="000B0523"/>
    <w:rsid w:val="003F5CF2"/>
    <w:rsid w:val="00400E8D"/>
    <w:rsid w:val="0040623B"/>
    <w:rsid w:val="004E3C39"/>
    <w:rsid w:val="00A87E3C"/>
    <w:rsid w:val="00A95D26"/>
    <w:rsid w:val="00AF089B"/>
    <w:rsid w:val="00BC6F68"/>
    <w:rsid w:val="00C55340"/>
    <w:rsid w:val="00CB5716"/>
    <w:rsid w:val="00D04197"/>
    <w:rsid w:val="00DC4AB5"/>
    <w:rsid w:val="00E07967"/>
    <w:rsid w:val="00E103DF"/>
    <w:rsid w:val="00FB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08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089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254F8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DC4AB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C4A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IN" w:eastAsia="en-IN" w:bidi="ml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oyskv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godha</dc:creator>
  <cp:lastModifiedBy>user</cp:lastModifiedBy>
  <cp:revision>7</cp:revision>
  <dcterms:created xsi:type="dcterms:W3CDTF">2016-01-29T19:18:00Z</dcterms:created>
  <dcterms:modified xsi:type="dcterms:W3CDTF">2016-02-17T17:42:00Z</dcterms:modified>
</cp:coreProperties>
</file>